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4" w:rsidRPr="002102D8" w:rsidRDefault="005974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102D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FB6B70" w:rsidRPr="002102D8">
        <w:rPr>
          <w:rFonts w:ascii="Times New Roman" w:hAnsi="Times New Roman" w:cs="Times New Roman"/>
          <w:color w:val="auto"/>
          <w:sz w:val="28"/>
          <w:szCs w:val="28"/>
        </w:rPr>
        <w:instrText>HYPERLINK "garantF1://70265864.0"</w:instrText>
      </w:r>
      <w:r w:rsidRPr="002102D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FB6B70" w:rsidRPr="002102D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здравоохранения РФ от 15 ноября 2012 г. N 922н</w:t>
      </w:r>
      <w:r w:rsidR="00FB6B70" w:rsidRPr="002102D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Порядка оказания медицинской помощи взрослому населению по профилю "хирургия"</w:t>
      </w:r>
      <w:r w:rsidRPr="002102D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5974F4" w:rsidRPr="002102D8" w:rsidRDefault="005974F4">
      <w:pPr>
        <w:rPr>
          <w:rFonts w:ascii="Times New Roman" w:hAnsi="Times New Roman" w:cs="Times New Roman"/>
          <w:b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 3442, 3446) приказываю: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A1FE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по профилю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" w:name="sub_200"/>
      <w:bookmarkEnd w:id="0"/>
      <w:r w:rsidRPr="00BA1FE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24 декабря 2010 г. N 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 г., регистрационный N 19628).</w:t>
      </w:r>
    </w:p>
    <w:bookmarkEnd w:id="1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763"/>
        <w:gridCol w:w="3812"/>
      </w:tblGrid>
      <w:tr w:rsidR="005974F4" w:rsidRPr="00BA1FE6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5974F4" w:rsidRPr="00BA1FE6" w:rsidRDefault="00FB6B7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В. Скворцова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Зарегистрировано в Минюсте РФ 17 апреля 2013 г.</w:t>
      </w:r>
    </w:p>
    <w:p w:rsidR="005974F4" w:rsidRPr="00BA1FE6" w:rsidRDefault="00FB6B7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Регистрационный N 28161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0"/>
      <w:r w:rsidRPr="00BA1FE6">
        <w:rPr>
          <w:rFonts w:ascii="Times New Roman" w:hAnsi="Times New Roman" w:cs="Times New Roman"/>
          <w:sz w:val="28"/>
          <w:szCs w:val="28"/>
        </w:rPr>
        <w:t>Порядок</w:t>
      </w:r>
      <w:r w:rsidRPr="00BA1FE6">
        <w:rPr>
          <w:rFonts w:ascii="Times New Roman" w:hAnsi="Times New Roman" w:cs="Times New Roman"/>
          <w:sz w:val="28"/>
          <w:szCs w:val="28"/>
        </w:rPr>
        <w:br/>
        <w:t>оказания медицинской помощи взрослому населению по профилю "хирургия"</w:t>
      </w:r>
    </w:p>
    <w:p w:rsidR="00BA1FE6" w:rsidRPr="00BA1FE6" w:rsidRDefault="00BA1FE6" w:rsidP="00BA1FE6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bookmarkEnd w:id="2"/>
      <w:r w:rsidRPr="00BA1FE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BA1FE6">
        <w:rPr>
          <w:rFonts w:ascii="Times New Roman" w:hAnsi="Times New Roman" w:cs="Times New Roman"/>
          <w:sz w:val="28"/>
          <w:szCs w:val="28"/>
        </w:rPr>
        <w:t>2. Медицинская помощь по профилю "хирургия" (далее - медицинская помощь) оказывается в виде:</w:t>
      </w:r>
    </w:p>
    <w:bookmarkEnd w:id="4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r w:rsidRPr="00BA1FE6">
        <w:rPr>
          <w:rFonts w:ascii="Times New Roman" w:hAnsi="Times New Roman" w:cs="Times New Roman"/>
          <w:sz w:val="28"/>
          <w:szCs w:val="28"/>
        </w:rPr>
        <w:t>3. Медицинская помощь может оказываться в следующих условиях:</w:t>
      </w:r>
    </w:p>
    <w:bookmarkEnd w:id="5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1FE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BA1FE6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BA1FE6">
        <w:rPr>
          <w:rFonts w:ascii="Times New Roman" w:hAnsi="Times New Roman" w:cs="Times New Roman"/>
          <w:sz w:val="28"/>
          <w:szCs w:val="28"/>
        </w:rP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BA1FE6">
        <w:rPr>
          <w:rFonts w:ascii="Times New Roman" w:hAnsi="Times New Roman" w:cs="Times New Roman"/>
          <w:sz w:val="28"/>
          <w:szCs w:val="28"/>
        </w:rPr>
        <w:t>5. Первичная медико-санитарная помощь включает:</w:t>
      </w:r>
    </w:p>
    <w:bookmarkEnd w:id="7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врачом-хирургом.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" w:name="sub_6"/>
      <w:r w:rsidRPr="00BA1FE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6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Российской Федерации 23 ноября 2004 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7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от 2 августа 2010 г. N 586н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30 августа 2010 г., регистрационный N 18289), </w:t>
      </w:r>
      <w:hyperlink r:id="rId8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от 15 марта 2011 г. N 202н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4 апреля 2011 г., регистрационный N 20390) и </w:t>
      </w:r>
      <w:hyperlink r:id="rId9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 xml:space="preserve"> 30 января 2012 г. N 65н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14 марта 2012 г., регистрационный N 23472).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BA1FE6">
        <w:rPr>
          <w:rFonts w:ascii="Times New Roman" w:hAnsi="Times New Roman" w:cs="Times New Roman"/>
          <w:sz w:val="28"/>
          <w:szCs w:val="28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9"/>
      <w:r w:rsidRPr="00BA1FE6">
        <w:rPr>
          <w:rFonts w:ascii="Times New Roman" w:hAnsi="Times New Roman" w:cs="Times New Roman"/>
          <w:sz w:val="28"/>
          <w:szCs w:val="28"/>
        </w:rP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1" w:name="sub_9"/>
      <w:bookmarkEnd w:id="10"/>
      <w:r w:rsidRPr="00BA1FE6">
        <w:rPr>
          <w:rFonts w:ascii="Times New Roman" w:hAnsi="Times New Roman" w:cs="Times New Roman"/>
          <w:sz w:val="28"/>
          <w:szCs w:val="28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2" w:name="sub_10"/>
      <w:bookmarkEnd w:id="11"/>
      <w:r w:rsidRPr="00BA1FE6">
        <w:rPr>
          <w:rFonts w:ascii="Times New Roman" w:hAnsi="Times New Roman" w:cs="Times New Roman"/>
          <w:sz w:val="28"/>
          <w:szCs w:val="28"/>
        </w:rP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3" w:name="sub_11"/>
      <w:bookmarkEnd w:id="12"/>
      <w:r w:rsidRPr="00BA1FE6">
        <w:rPr>
          <w:rFonts w:ascii="Times New Roman" w:hAnsi="Times New Roman" w:cs="Times New Roman"/>
          <w:sz w:val="28"/>
          <w:szCs w:val="28"/>
        </w:rPr>
        <w:t xml:space="preserve">11. Специализированная, в том числе высокотехнологичная, медицинская помощь оказывается врачами-хирургами в стационарных условиях и условиях </w:t>
      </w:r>
      <w:r w:rsidRPr="00BA1FE6">
        <w:rPr>
          <w:rFonts w:ascii="Times New Roman" w:hAnsi="Times New Roman" w:cs="Times New Roman"/>
          <w:sz w:val="28"/>
          <w:szCs w:val="28"/>
        </w:rPr>
        <w:lastRenderedPageBreak/>
        <w:t>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4" w:name="sub_12"/>
      <w:bookmarkEnd w:id="13"/>
      <w:r w:rsidRPr="00BA1FE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1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1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2009 г., регистрационный N 14032), с изменениями, внесенными </w:t>
      </w:r>
      <w:hyperlink r:id="rId12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 w:rsidRPr="00BA1FE6">
        <w:rPr>
          <w:rFonts w:ascii="Times New Roman" w:hAnsi="Times New Roman" w:cs="Times New Roman"/>
          <w:sz w:val="28"/>
          <w:szCs w:val="28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6" w:name="sub_14"/>
      <w:bookmarkEnd w:id="15"/>
      <w:r w:rsidRPr="00BA1FE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7" w:name="sub_15"/>
      <w:bookmarkEnd w:id="16"/>
      <w:r w:rsidRPr="00BA1FE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BA1FE6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Pr="00BA1FE6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заболеваний, необходимости </w:t>
      </w:r>
      <w:proofErr w:type="spellStart"/>
      <w:r w:rsidRPr="00BA1FE6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BA1F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1FE6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BA1FE6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3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к </w:t>
      </w:r>
      <w:hyperlink r:id="rId14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организации оказания специализированной медицинской помощи, утвержденному </w:t>
      </w:r>
      <w:hyperlink r:id="rId15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- в федеральных </w:t>
      </w:r>
      <w:r w:rsidRPr="00BA1FE6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организациях, оказывающих специализированную медицинскую помощь, в соответствии с </w:t>
      </w:r>
      <w:hyperlink r:id="rId16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направления граждан органами исполнительной власти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сфере здравоохранения к месту лечения при наличии медицинских показаний, утвержденным </w:t>
      </w:r>
      <w:hyperlink r:id="rId17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8" w:name="sub_16"/>
      <w:bookmarkEnd w:id="17"/>
      <w:r w:rsidRPr="00BA1FE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9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28 декабря 2011 г. N 1689н (зарегистрирован Министерством юстиции Российской Федерации 8 февраля 2012 г., регистрационный N 23164).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" w:name="sub_17"/>
      <w:bookmarkEnd w:id="18"/>
      <w:r w:rsidRPr="00BA1FE6">
        <w:rPr>
          <w:rFonts w:ascii="Times New Roman" w:hAnsi="Times New Roman" w:cs="Times New Roman"/>
          <w:sz w:val="28"/>
          <w:szCs w:val="28"/>
        </w:rP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BA1FE6">
        <w:rPr>
          <w:rFonts w:ascii="Times New Roman" w:hAnsi="Times New Roman" w:cs="Times New Roman"/>
          <w:sz w:val="28"/>
          <w:szCs w:val="28"/>
        </w:rP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sub_1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приложениями N 1 - 9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0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sub_1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1</w:t>
      </w:r>
    </w:p>
    <w:bookmarkEnd w:id="21"/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Правила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организации деятельности кабинета врача-хирурга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2" w:name="sub_10001"/>
      <w:r w:rsidRPr="00BA1FE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3" w:name="sub_10002"/>
      <w:bookmarkEnd w:id="22"/>
      <w:r w:rsidRPr="00BA1FE6">
        <w:rPr>
          <w:rFonts w:ascii="Times New Roman" w:hAnsi="Times New Roman" w:cs="Times New Roman"/>
          <w:sz w:val="28"/>
          <w:szCs w:val="28"/>
        </w:rP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4" w:name="sub_10003"/>
      <w:bookmarkEnd w:id="23"/>
      <w:r w:rsidRPr="00BA1F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На должность врача-хирурга Кабинета назначается специалист, соответствующий </w:t>
      </w:r>
      <w:hyperlink r:id="rId2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1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 N 14292), с </w:t>
      </w:r>
      <w:hyperlink r:id="rId22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изменениями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23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от 26 декабря 2011 г. N 1644н (зарегистрирован Министерством юстиции Российской Федерации 18 апреля 2012 г., регистрационный N 23879), по специальности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5" w:name="sub_10004"/>
      <w:bookmarkEnd w:id="24"/>
      <w:r w:rsidRPr="00BA1FE6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</w:t>
      </w:r>
      <w:r w:rsidRPr="00BA1FE6">
        <w:rPr>
          <w:rFonts w:ascii="Times New Roman" w:hAnsi="Times New Roman" w:cs="Times New Roman"/>
          <w:sz w:val="28"/>
          <w:szCs w:val="28"/>
        </w:rPr>
        <w:lastRenderedPageBreak/>
        <w:t xml:space="preserve">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2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2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6" w:name="sub_10005"/>
      <w:bookmarkEnd w:id="25"/>
      <w:r w:rsidRPr="00BA1FE6">
        <w:rPr>
          <w:rFonts w:ascii="Times New Roman" w:hAnsi="Times New Roman" w:cs="Times New Roman"/>
          <w:sz w:val="28"/>
          <w:szCs w:val="28"/>
        </w:rPr>
        <w:t>5. В Кабинете рекомендуется предусматривать:</w:t>
      </w:r>
    </w:p>
    <w:bookmarkEnd w:id="26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осмотра больных;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медицинских манипуляций.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7" w:name="sub_10006"/>
      <w:r w:rsidRPr="00BA1FE6">
        <w:rPr>
          <w:rFonts w:ascii="Times New Roman" w:hAnsi="Times New Roman" w:cs="Times New Roman"/>
          <w:sz w:val="28"/>
          <w:szCs w:val="28"/>
        </w:rPr>
        <w:t xml:space="preserve">6. Оснащение Кабинета осуществляется в соответствии со стандартом оснащения, предусмотренным </w:t>
      </w:r>
      <w:hyperlink w:anchor="sub_3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3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8" w:name="sub_10007"/>
      <w:bookmarkEnd w:id="27"/>
      <w:r w:rsidRPr="00BA1FE6">
        <w:rPr>
          <w:rFonts w:ascii="Times New Roman" w:hAnsi="Times New Roman" w:cs="Times New Roman"/>
          <w:sz w:val="28"/>
          <w:szCs w:val="28"/>
        </w:rPr>
        <w:t>7. Основными функциями Кабинета являются:</w:t>
      </w:r>
    </w:p>
    <w:bookmarkEnd w:id="28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диспансерное наблюдение и медицинская реабилитация больных с заболеваниями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проведение мероприятий по первичной профилактике развития заболеваниями по профилю "хирургия", а также вторичной профилактике осложнений и прогрессирующего течения указанных заболеваний;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решение организационных вопросов оказания медицинской помощи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sub_2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2</w:t>
      </w:r>
    </w:p>
    <w:bookmarkEnd w:id="29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врача-хирурга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897"/>
        <w:gridCol w:w="5428"/>
      </w:tblGrid>
      <w:tr w:rsidR="005974F4" w:rsidRPr="00BA1FE6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5974F4" w:rsidRPr="00BA1FE6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00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0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10 000 прикрепленного взрослого населения;</w:t>
            </w:r>
          </w:p>
        </w:tc>
      </w:tr>
      <w:tr w:rsidR="005974F4" w:rsidRPr="00BA1FE6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000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1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 врача-хирурга</w:t>
            </w:r>
          </w:p>
        </w:tc>
      </w:tr>
      <w:tr w:rsidR="005974F4" w:rsidRPr="00BA1FE6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01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2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3 кабинета</w:t>
            </w:r>
          </w:p>
        </w:tc>
      </w:tr>
    </w:tbl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3" w:name="sub_10011"/>
      <w:r w:rsidRPr="00BA1FE6">
        <w:rPr>
          <w:rFonts w:ascii="Times New Roman" w:hAnsi="Times New Roman" w:cs="Times New Roman"/>
          <w:sz w:val="28"/>
          <w:szCs w:val="28"/>
        </w:rP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4" w:name="sub_10012"/>
      <w:bookmarkEnd w:id="33"/>
      <w:r w:rsidRPr="00BA1FE6">
        <w:rPr>
          <w:rFonts w:ascii="Times New Roman" w:hAnsi="Times New Roman" w:cs="Times New Roman"/>
          <w:sz w:val="28"/>
          <w:szCs w:val="28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5" w:name="sub_10013"/>
      <w:bookmarkEnd w:id="34"/>
      <w:r w:rsidRPr="00BA1F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5267; N 52, ст. 5614; 2008, N 11, ст. 1060; 2009, N 14, ст. 1727; 2010, N 3, ст. 336;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>N 18, ст. 2271; 2011, N 16, ст. 2303; N 21, ст. 3004; N 47, ст. 6699; N 51, ст. 7526; 2012, N 19, ст. 2410) количество должностей врача-хирурга кабинета врача-хирурга устанавливается вне зависимости от численности прикрепленного населения.</w:t>
      </w:r>
      <w:proofErr w:type="gramEnd"/>
    </w:p>
    <w:p w:rsidR="00BA1FE6" w:rsidRDefault="00BA1FE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36" w:name="sub_3000"/>
      <w:bookmarkEnd w:id="35"/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3</w:t>
      </w:r>
    </w:p>
    <w:bookmarkEnd w:id="36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Стандарт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оснащения кабинета врача-хирурга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7126"/>
        <w:gridCol w:w="2280"/>
      </w:tblGrid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01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7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01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8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01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9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01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40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01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41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для перевязочных и лекарственных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01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42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для медицинских документов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02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43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02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44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02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45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Аппарат лазерный для резекции и коагуляции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02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46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Мешок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002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47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Аспиратор хирургический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002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48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002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49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Радиохирургический нож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002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50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Контейнер для хранения стерильных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002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51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002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52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перевязочный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003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53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003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54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55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Малый хирургический набор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2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56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Стерилизатор для медицинских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2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57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Сухожаровой шкаф для стерилизации медицинских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003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8"/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2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59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2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  <w:bookmarkEnd w:id="60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2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61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2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62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Бестеневая лампа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2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63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2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64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Сейф для хранения лекарственных препаратов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2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65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принтером, выходом в Интернет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2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66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3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67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Шина для лечения переломов ключицы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3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68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Шина для фиксации кисти и пальцев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3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69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Шина проволочная для верхних и нижних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3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70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Шина транспортная для нижних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3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71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Головодержатель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(воротник Шанца)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3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72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Переносной набор для реанимации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3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73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3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bookmarkEnd w:id="74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3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bookmarkEnd w:id="75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Медицинский термометр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3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bookmarkEnd w:id="76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4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bookmarkEnd w:id="77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8" w:name="sub_4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4</w:t>
      </w:r>
    </w:p>
    <w:bookmarkEnd w:id="78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Правила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организации деятельности хирургического дневного стационара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79" w:name="sub_10033"/>
      <w:r w:rsidRPr="00BA1FE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0" w:name="sub_10034"/>
      <w:bookmarkEnd w:id="79"/>
      <w:r w:rsidRPr="00BA1FE6">
        <w:rPr>
          <w:rFonts w:ascii="Times New Roman" w:hAnsi="Times New Roman" w:cs="Times New Roman"/>
          <w:sz w:val="28"/>
          <w:szCs w:val="28"/>
        </w:rP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1" w:name="sub_10035"/>
      <w:bookmarkEnd w:id="80"/>
      <w:r w:rsidRPr="00BA1FE6">
        <w:rPr>
          <w:rFonts w:ascii="Times New Roman" w:hAnsi="Times New Roman" w:cs="Times New Roman"/>
          <w:sz w:val="28"/>
          <w:szCs w:val="28"/>
        </w:rPr>
        <w:t xml:space="preserve">3. На должность заведующего хирургическим дневным стационаром и врача-хирурга назначается специалист, соответствующий </w:t>
      </w:r>
      <w:hyperlink r:id="rId25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специальности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2" w:name="sub_10036"/>
      <w:bookmarkEnd w:id="81"/>
      <w:r w:rsidRPr="00BA1FE6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5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5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3" w:name="sub_10037"/>
      <w:bookmarkEnd w:id="82"/>
      <w:r w:rsidRPr="00BA1FE6">
        <w:rPr>
          <w:rFonts w:ascii="Times New Roman" w:hAnsi="Times New Roman" w:cs="Times New Roman"/>
          <w:sz w:val="28"/>
          <w:szCs w:val="28"/>
        </w:rPr>
        <w:t>5. В структуре хирургического дневного стационара рекомендуется предусматривать:</w:t>
      </w:r>
    </w:p>
    <w:bookmarkEnd w:id="83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lastRenderedPageBreak/>
        <w:t>смотровой кабинет;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врачей;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палаты для больных, в том числе одноместные (изолятор);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операционная или операционный блок (при необходимости);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перевязочная;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FE6">
        <w:rPr>
          <w:rFonts w:ascii="Times New Roman" w:hAnsi="Times New Roman" w:cs="Times New Roman"/>
          <w:sz w:val="28"/>
          <w:szCs w:val="28"/>
        </w:rPr>
        <w:t>перевязочная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(для гнойных ран);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процедурная;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сестринская;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перевязочная (гипсовая);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заведующего.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4" w:name="sub_10038"/>
      <w:r w:rsidRPr="00BA1FE6">
        <w:rPr>
          <w:rFonts w:ascii="Times New Roman" w:hAnsi="Times New Roman" w:cs="Times New Roman"/>
          <w:sz w:val="28"/>
          <w:szCs w:val="28"/>
        </w:rPr>
        <w:t>6. В хирургическом дневном стационаре рекомендуется предусматривать:</w:t>
      </w:r>
    </w:p>
    <w:bookmarkEnd w:id="84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столовую;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душевые и туалеты для больных;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санитарной обработки;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санитарную комнату.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5" w:name="sub_10039"/>
      <w:r w:rsidRPr="00BA1FE6">
        <w:rPr>
          <w:rFonts w:ascii="Times New Roman" w:hAnsi="Times New Roman" w:cs="Times New Roman"/>
          <w:sz w:val="28"/>
          <w:szCs w:val="28"/>
        </w:rP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sub_6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6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6" w:name="sub_10040"/>
      <w:bookmarkEnd w:id="85"/>
      <w:r w:rsidRPr="00BA1FE6">
        <w:rPr>
          <w:rFonts w:ascii="Times New Roman" w:hAnsi="Times New Roman" w:cs="Times New Roman"/>
          <w:sz w:val="28"/>
          <w:szCs w:val="28"/>
        </w:rPr>
        <w:t>8. Основными функциями хирургического дневного стационара являются:</w:t>
      </w:r>
    </w:p>
    <w:bookmarkEnd w:id="86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стандартами медицинской помощи;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наблюдение больных, которым была оказана медицинская помощь по профилю "хирургия" в стационарных условиях;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внедрение в практику современных методов диагностики, лечения и реабилитации больных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представление отчетов о деятельности в установленном порядке, ведение которых предусмотрено законодательством;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проведение санитарно-гигиенического обучения больных и их родственников;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87" w:name="sub_10041"/>
      <w:r w:rsidRPr="00BA1FE6">
        <w:rPr>
          <w:rFonts w:ascii="Times New Roman" w:hAnsi="Times New Roman" w:cs="Times New Roman"/>
          <w:sz w:val="28"/>
          <w:szCs w:val="28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стационара,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bookmarkEnd w:id="87"/>
    <w:p w:rsidR="005974F4" w:rsidRDefault="005974F4">
      <w:pPr>
        <w:rPr>
          <w:rFonts w:ascii="Times New Roman" w:hAnsi="Times New Roman" w:cs="Times New Roman"/>
          <w:sz w:val="28"/>
          <w:szCs w:val="28"/>
        </w:rPr>
      </w:pPr>
    </w:p>
    <w:p w:rsidR="00BA1FE6" w:rsidRDefault="00BA1FE6">
      <w:pPr>
        <w:rPr>
          <w:rFonts w:ascii="Times New Roman" w:hAnsi="Times New Roman" w:cs="Times New Roman"/>
          <w:sz w:val="28"/>
          <w:szCs w:val="28"/>
        </w:rPr>
      </w:pPr>
    </w:p>
    <w:p w:rsidR="00BA1FE6" w:rsidRPr="00BA1FE6" w:rsidRDefault="00BA1FE6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8" w:name="sub_5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5</w:t>
      </w:r>
    </w:p>
    <w:bookmarkEnd w:id="88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Рекомендуемые штатные нормативы хирургического дневного стационара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4498"/>
        <w:gridCol w:w="4960"/>
      </w:tblGrid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sub_1004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89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дневным стационаром - врач-хирург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sub_1004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90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sub_1004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91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 - челюстно-лицевой хирург</w:t>
            </w:r>
            <w:hyperlink w:anchor="sub_1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25 коек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sub_1004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92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  <w:hyperlink w:anchor="sub_2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операционный блок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sub_1004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93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sub_1004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94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sub_1004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95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sub_1004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96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sub_1005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97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  <w:hyperlink w:anchor="sub_2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sub_1005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98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instrText>HYPERLINK \l "sub_222"</w:instrTex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1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**</w: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sub_1005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99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коек;</w:t>
            </w:r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sub_1005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00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 (для работы в буфете);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 (для уборки помещений);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(для санитарной обработки</w:t>
            </w:r>
            <w:proofErr w:type="gramEnd"/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больных);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операционный блок</w:t>
            </w:r>
            <w:hyperlink w:anchor="sub_2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5974F4" w:rsidRPr="00BA1FE6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sub_1005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01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02" w:name="sub_111"/>
      <w:r w:rsidRPr="00BA1FE6">
        <w:rPr>
          <w:rFonts w:ascii="Times New Roman" w:hAnsi="Times New Roman" w:cs="Times New Roman"/>
          <w:sz w:val="28"/>
          <w:szCs w:val="28"/>
        </w:rPr>
        <w:t>*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03" w:name="sub_222"/>
      <w:bookmarkEnd w:id="102"/>
      <w:r w:rsidRPr="00BA1FE6">
        <w:rPr>
          <w:rFonts w:ascii="Times New Roman" w:hAnsi="Times New Roman" w:cs="Times New Roman"/>
          <w:sz w:val="28"/>
          <w:szCs w:val="28"/>
        </w:rPr>
        <w:t>** При отсутствии в структуре медицинской организации общего операционного блока и анестезиологической службы.</w:t>
      </w:r>
    </w:p>
    <w:bookmarkEnd w:id="103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Style w:val="a3"/>
          <w:rFonts w:ascii="Times New Roman" w:hAnsi="Times New Roman" w:cs="Times New Roman"/>
          <w:sz w:val="28"/>
          <w:szCs w:val="28"/>
        </w:rPr>
        <w:t>Примечания: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BA1FE6" w:rsidRDefault="00BA1FE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04" w:name="sub_6000"/>
    </w:p>
    <w:p w:rsidR="00BA1FE6" w:rsidRDefault="00BA1FE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6</w:t>
      </w:r>
    </w:p>
    <w:bookmarkEnd w:id="104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Стандарт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оснащения хирургического дневного стационара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5" w:name="sub_10244"/>
      <w:r w:rsidRPr="00BA1FE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>Стандарт оснащения хирургического дневного стационара (за исключением операционной (операционного блока)</w:t>
      </w:r>
      <w:proofErr w:type="gramEnd"/>
    </w:p>
    <w:bookmarkEnd w:id="105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6616"/>
        <w:gridCol w:w="2861"/>
      </w:tblGrid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sub_1005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06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хирургическим дневным стационаром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sub_1005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07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Рабочее место врача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sub_1005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08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sub_1005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09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(тумбочка) прикроватный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sub_1006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10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Стул для пациента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sub_1006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11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Система палатной сигнализации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sub_1006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12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Система разводки медицинских газов, сжатого воздуха и вакуума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хирургический дневной стационар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sub_1006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13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sub_1006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14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sub_1006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15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(для помещений)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sub_1006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16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Светильник бестеневой медицинский передвижной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2-х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sub_1006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17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для комплектов операционного белья и инструментов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sub_1006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18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для лекарственных средств и препаратов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sub_1006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119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перевязочный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по числу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перевязочных</w:t>
            </w:r>
            <w:proofErr w:type="gramEnd"/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sub_1007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120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инструментальный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sub_1007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121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sub_1007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122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sub_1007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123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sub_1007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124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sub_1007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125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 на перевязочную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sub_1007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126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Кушетка медицинская смотровая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sub_1007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127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Кресло смотровое универсальное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sub_1007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128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sub_1007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129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Емкости с крышками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дезрастворов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sub_1008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130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Стерилизатор для инструментов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sub_1008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131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Отсос хирургический вакуумный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sub_1008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132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sub_1008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133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Анализатор газов крови</w:t>
            </w:r>
            <w:hyperlink w:anchor="sub_9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sub_1008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134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Анализатор гематологический</w:t>
            </w:r>
            <w:hyperlink w:anchor="sub_9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sub_1008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135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Установка (устройство) для обработки рук хирурга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sub_1008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136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матрас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sub_1008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137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Монитор прикроватный, включающий: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сердечных сокращений;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дыхания;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контроль насыщения гемоглобина кислородом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sub_1008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  <w:bookmarkEnd w:id="138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хирургический малый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sub_1008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139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Хирургический инструментарий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sub_1009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140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sub_1009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141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2" w:name="sub_10092"/>
      <w:r w:rsidRPr="00BA1FE6">
        <w:rPr>
          <w:rFonts w:ascii="Times New Roman" w:hAnsi="Times New Roman" w:cs="Times New Roman"/>
          <w:sz w:val="28"/>
          <w:szCs w:val="28"/>
        </w:rPr>
        <w:t>2. Стандарт оснащения операционной (операционного блока)</w:t>
      </w:r>
    </w:p>
    <w:bookmarkEnd w:id="142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6608"/>
        <w:gridCol w:w="2862"/>
      </w:tblGrid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sub_1009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43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операционный универсальный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операционную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sub_1009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44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Светильник хирургический бестеневой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sub_1009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45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sub_1009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46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Аспиратор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 хирургический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sub_1009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47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sub_1009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48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операционный стол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sub_1009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49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(емкость)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sub_1010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50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Электрокомплекс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инструментами для травматологии и челюстно-лицевой хирургии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sub_1010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51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sub_1010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52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sub_1010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53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эпидуральной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 одноразовый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4" w:name="sub_1010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54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Инъектор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для внутривенных вливаний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5" w:name="sub_1010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55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Наркозно-дыхательный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аппарат с возможностью вентиляции тремя газами (О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, N2О, воздух), с испарителями для ингаляционных анестетиков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изофлуран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севрфлуран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) с блоком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газоанализа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операционный стол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sub_1010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156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аутогемотрансфузии</w:t>
            </w:r>
            <w:proofErr w:type="spellEnd"/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instrText>HYPERLINK \l "sub_655"</w:instrTex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1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*(3)</w: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sub_1010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157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Монитор операционный, включающий: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</w:p>
        </w:tc>
      </w:tr>
      <w:tr w:rsidR="005974F4" w:rsidRPr="00BA1FE6"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74F4" w:rsidRPr="00BA1FE6" w:rsidRDefault="005974F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артериального давления (с интервалом от 1 до 15 мин.);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сердечных сокращений;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электрокардиограммы;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насыщения гемоглобина кислородом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контроль СО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конечновыдыхаемом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газе;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О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в дыхательном контуре;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термометрии;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дыхания.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операционный стол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sub_1010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bookmarkEnd w:id="158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(штатив)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9" w:name="sub_1010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159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sub_1011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160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Комплект мебели для операционной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1" w:name="sub_1011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161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эндовидеохирургии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 набором инструментов для пластической хирургии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sub_1011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162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операционной сестры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sub_1011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163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с выдвижными ящиками для расходного материала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sub_1011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164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без спинки вращающийся с моющимся покрытием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sub_1011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165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сканер с датчиками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интраоперационной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6" w:name="sub_1011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166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принтером</w:t>
            </w:r>
            <w:hyperlink w:anchor="sub_6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7" w:name="sub_1011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167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Термоматрас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операционного стола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sub_1011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168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дозаторов и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инфузоматов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sub_1011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169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хирургических инструментов большой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0" w:name="sub_1012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170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Инструменты и наборы для проведения комбинированной анестезии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sub_1012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171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sub_1012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172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3" w:name="sub_1012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173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Операционный микроскоп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sub_1012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174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2 крат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sub_1012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175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3,5-4 крат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sub_1012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176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6 крат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sub_1012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177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Налобные осветители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sub_1012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178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Ретракторы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встроенными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световодами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 осветительным блоком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sub_1012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bookmarkEnd w:id="179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Инструментальный сосудистый набор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sub_1013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bookmarkEnd w:id="180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микрохирургических инструментов</w:t>
            </w:r>
            <w:hyperlink w:anchor="sub_644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sub_1013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bookmarkEnd w:id="181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работы на сухожилиях</w:t>
            </w:r>
            <w:hyperlink w:anchor="sub_633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sub_1013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bookmarkEnd w:id="182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работы на костях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sub_4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bookmarkEnd w:id="183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Аппараты для наружного остеосинтеза с расходными материалами</w:t>
            </w:r>
            <w:hyperlink w:anchor="sub_6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sub_4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bookmarkEnd w:id="184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остеосинтеза и для работы на костях лицевого черепа</w:t>
            </w:r>
            <w:hyperlink w:anchor="sub_6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5" w:name="sub_4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bookmarkEnd w:id="185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Системы для аспирационного дренирования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sub_4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bookmarkEnd w:id="186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дермабразии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sub_4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bookmarkEnd w:id="187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механической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липосакции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sub_4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bookmarkEnd w:id="188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профилактики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тромбэмболических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 (механической компрессии вен ног во время операции)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89" w:name="sub_611"/>
      <w:r w:rsidRPr="00BA1FE6">
        <w:rPr>
          <w:rFonts w:ascii="Times New Roman" w:hAnsi="Times New Roman" w:cs="Times New Roman"/>
          <w:sz w:val="28"/>
          <w:szCs w:val="28"/>
        </w:rPr>
        <w:t>*(1) При отсутствии клинической и биохимической лаборатории в структуре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0" w:name="sub_622"/>
      <w:bookmarkEnd w:id="189"/>
      <w:r w:rsidRPr="00BA1FE6">
        <w:rPr>
          <w:rFonts w:ascii="Times New Roman" w:hAnsi="Times New Roman" w:cs="Times New Roman"/>
          <w:sz w:val="28"/>
          <w:szCs w:val="28"/>
        </w:rPr>
        <w:t>*(2) В хирургическом дневном стационаре, в котором выполняются реконструктивные пластические операции на костях.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1" w:name="sub_655"/>
      <w:bookmarkEnd w:id="190"/>
      <w:r w:rsidRPr="00BA1FE6">
        <w:rPr>
          <w:rFonts w:ascii="Times New Roman" w:hAnsi="Times New Roman" w:cs="Times New Roman"/>
          <w:sz w:val="28"/>
          <w:szCs w:val="28"/>
        </w:rPr>
        <w:t>*(3) В хирургическом дневном стационаре, в котором выполняются реконструктивные пластические операции.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2" w:name="sub_633"/>
      <w:bookmarkEnd w:id="191"/>
      <w:r w:rsidRPr="00BA1FE6">
        <w:rPr>
          <w:rFonts w:ascii="Times New Roman" w:hAnsi="Times New Roman" w:cs="Times New Roman"/>
          <w:sz w:val="28"/>
          <w:szCs w:val="28"/>
        </w:rPr>
        <w:t>*(4) В хирургическом дневном стационаре, в котором выполняются реконструктивные пластические операции на кисти.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3" w:name="sub_644"/>
      <w:bookmarkEnd w:id="192"/>
      <w:r w:rsidRPr="00BA1FE6">
        <w:rPr>
          <w:rFonts w:ascii="Times New Roman" w:hAnsi="Times New Roman" w:cs="Times New Roman"/>
          <w:sz w:val="28"/>
          <w:szCs w:val="28"/>
        </w:rPr>
        <w:t>*(5)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bookmarkEnd w:id="193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94" w:name="sub_7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7</w:t>
      </w:r>
    </w:p>
    <w:bookmarkEnd w:id="194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Правила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организации деятельности хирургического отделения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5" w:name="sub_10133"/>
      <w:r w:rsidRPr="00BA1FE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6" w:name="sub_10134"/>
      <w:bookmarkEnd w:id="195"/>
      <w:r w:rsidRPr="00BA1FE6">
        <w:rPr>
          <w:rFonts w:ascii="Times New Roman" w:hAnsi="Times New Roman" w:cs="Times New Roman"/>
          <w:sz w:val="28"/>
          <w:szCs w:val="28"/>
        </w:rP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7" w:name="sub_10135"/>
      <w:bookmarkEnd w:id="196"/>
      <w:r w:rsidRPr="00BA1FE6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8" w:name="sub_10136"/>
      <w:bookmarkEnd w:id="197"/>
      <w:r w:rsidRPr="00BA1FE6">
        <w:rPr>
          <w:rFonts w:ascii="Times New Roman" w:hAnsi="Times New Roman" w:cs="Times New Roman"/>
          <w:sz w:val="28"/>
          <w:szCs w:val="28"/>
        </w:rPr>
        <w:t xml:space="preserve">4. На должность заведующего Отделением и врача-хирурга назначается специалист, соответствующий </w:t>
      </w:r>
      <w:hyperlink r:id="rId27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8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специальности "хирургия".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199" w:name="sub_10137"/>
      <w:bookmarkEnd w:id="198"/>
      <w:r w:rsidRPr="00BA1FE6">
        <w:rPr>
          <w:rFonts w:ascii="Times New Roman" w:hAnsi="Times New Roman" w:cs="Times New Roman"/>
          <w:sz w:val="28"/>
          <w:szCs w:val="28"/>
        </w:rP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</w:t>
      </w:r>
      <w:r w:rsidRPr="00BA1FE6">
        <w:rPr>
          <w:rFonts w:ascii="Times New Roman" w:hAnsi="Times New Roman" w:cs="Times New Roman"/>
          <w:sz w:val="28"/>
          <w:szCs w:val="28"/>
        </w:rPr>
        <w:lastRenderedPageBreak/>
        <w:t xml:space="preserve">учетом рекомендуемых штатных нормативов, предусмотренных </w:t>
      </w:r>
      <w:hyperlink w:anchor="sub_8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8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0" w:name="sub_10138"/>
      <w:bookmarkEnd w:id="199"/>
      <w:r w:rsidRPr="00BA1FE6">
        <w:rPr>
          <w:rFonts w:ascii="Times New Roman" w:hAnsi="Times New Roman" w:cs="Times New Roman"/>
          <w:sz w:val="28"/>
          <w:szCs w:val="28"/>
        </w:rPr>
        <w:t xml:space="preserve">6. Оснащение Отделения осуществляется в соответствии со стандартом оснащения, предусмотренным </w:t>
      </w:r>
      <w:hyperlink w:anchor="sub_9000" w:history="1">
        <w:r w:rsidRPr="00BA1FE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9</w:t>
        </w:r>
      </w:hyperlink>
      <w:r w:rsidRPr="00BA1FE6">
        <w:rPr>
          <w:rFonts w:ascii="Times New Roman" w:hAnsi="Times New Roman" w:cs="Times New Roman"/>
          <w:sz w:val="28"/>
          <w:szCs w:val="28"/>
        </w:rPr>
        <w:t xml:space="preserve"> Порядку оказания медицинской помощи населению по профилю "хирургия", утвержденному настоящим приказом.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1" w:name="sub_10139"/>
      <w:bookmarkEnd w:id="200"/>
      <w:r w:rsidRPr="00BA1FE6">
        <w:rPr>
          <w:rFonts w:ascii="Times New Roman" w:hAnsi="Times New Roman" w:cs="Times New Roman"/>
          <w:sz w:val="28"/>
          <w:szCs w:val="28"/>
        </w:rPr>
        <w:t>7. В структуре Отделения рекомендуется предусматривать:</w:t>
      </w:r>
    </w:p>
    <w:bookmarkEnd w:id="201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смотровой кабинет;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врачей;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палаты для больных, в том числе одноместные (изолятор);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операционная или операционный блок;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перевязочная;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FE6">
        <w:rPr>
          <w:rFonts w:ascii="Times New Roman" w:hAnsi="Times New Roman" w:cs="Times New Roman"/>
          <w:sz w:val="28"/>
          <w:szCs w:val="28"/>
        </w:rPr>
        <w:t>перевязочная</w:t>
      </w:r>
      <w:proofErr w:type="gramEnd"/>
      <w:r w:rsidRPr="00BA1FE6">
        <w:rPr>
          <w:rFonts w:ascii="Times New Roman" w:hAnsi="Times New Roman" w:cs="Times New Roman"/>
          <w:sz w:val="28"/>
          <w:szCs w:val="28"/>
        </w:rPr>
        <w:t xml:space="preserve"> (для гнойных ран);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процедурная;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перевязочная (гипсовая);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заведующего.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2" w:name="sub_10140"/>
      <w:r w:rsidRPr="00BA1FE6">
        <w:rPr>
          <w:rFonts w:ascii="Times New Roman" w:hAnsi="Times New Roman" w:cs="Times New Roman"/>
          <w:sz w:val="28"/>
          <w:szCs w:val="28"/>
        </w:rPr>
        <w:t>6. В Отделении рекомендуется предусматривать:</w:t>
      </w:r>
    </w:p>
    <w:bookmarkEnd w:id="202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сестринская;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столовую;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душевые и туалеты для больных;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помещение для санитарной обработки;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санитарную комнату.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3" w:name="sub_10141"/>
      <w:r w:rsidRPr="00BA1FE6">
        <w:rPr>
          <w:rFonts w:ascii="Times New Roman" w:hAnsi="Times New Roman" w:cs="Times New Roman"/>
          <w:sz w:val="28"/>
          <w:szCs w:val="28"/>
        </w:rPr>
        <w:t>8. Основными функциями Отделения являются:</w:t>
      </w:r>
    </w:p>
    <w:bookmarkEnd w:id="203"/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подготовка и проведение диагностических процедур в стационарных условиях;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осуществление реабилитации больных с заболеваниями по профилю "хирургия" в стационарных условиях;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lastRenderedPageBreak/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4" w:name="sub_10142"/>
      <w:r w:rsidRPr="00BA1FE6">
        <w:rPr>
          <w:rFonts w:ascii="Times New Roman" w:hAnsi="Times New Roman" w:cs="Times New Roman"/>
          <w:sz w:val="28"/>
          <w:szCs w:val="28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05" w:name="sub_10143"/>
      <w:bookmarkEnd w:id="204"/>
      <w:r w:rsidRPr="00BA1FE6">
        <w:rPr>
          <w:rFonts w:ascii="Times New Roman" w:hAnsi="Times New Roman" w:cs="Times New Roman"/>
          <w:sz w:val="28"/>
          <w:szCs w:val="28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bookmarkEnd w:id="205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06" w:name="sub_8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8</w:t>
      </w:r>
    </w:p>
    <w:bookmarkEnd w:id="206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Рекомендуемые штатные нормативы хирургического отделения</w:t>
      </w:r>
    </w:p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915"/>
        <w:gridCol w:w="4561"/>
      </w:tblGrid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sub_1014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07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отделением - врач-хирург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sub_1014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08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12 коек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sub_1014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09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Врач-челюстно-лицевой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хирург</w:t>
            </w:r>
            <w:hyperlink w:anchor="sub_8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25 коек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sub_1014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210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  <w:hyperlink w:anchor="sub_8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5,14 на операционный блок (для обеспечения круглосуточной работы)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sub_1014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211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хирургическое отделение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sub_1014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212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sub_1015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213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хирургическое отделение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sub_1015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214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sub_1015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215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(гипсовой)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хирургическое отделение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sub_1015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216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  <w:hyperlink w:anchor="sub_8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4,75 на 1 операционный стол (для обеспечения круглосуточной работы)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sub_1015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217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instrText>HYPERLINK \l "sub_822"</w:instrTex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1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**</w: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5,14 на 1 операционный стол (для обеспечения круглосуточной работы)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sub_1015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218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sub_1015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219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 (для работы в буфете);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15 коек (для уборки помещений);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(для санитарной обработки больных);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операционный блок</w:t>
            </w:r>
            <w:hyperlink w:anchor="sub_8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5974F4" w:rsidRPr="00BA1FE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sub_1015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bookmarkEnd w:id="220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21" w:name="sub_811"/>
      <w:r w:rsidRPr="00BA1FE6">
        <w:rPr>
          <w:rFonts w:ascii="Times New Roman" w:hAnsi="Times New Roman" w:cs="Times New Roman"/>
          <w:sz w:val="28"/>
          <w:szCs w:val="28"/>
        </w:rPr>
        <w:t>*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22" w:name="sub_822"/>
      <w:bookmarkEnd w:id="221"/>
      <w:r w:rsidRPr="00BA1FE6">
        <w:rPr>
          <w:rFonts w:ascii="Times New Roman" w:hAnsi="Times New Roman" w:cs="Times New Roman"/>
          <w:sz w:val="28"/>
          <w:szCs w:val="28"/>
        </w:rPr>
        <w:t>** При отсутствии в структуре медицинской организации общего операционного блока и анестезиологической службы.</w:t>
      </w:r>
    </w:p>
    <w:bookmarkEnd w:id="222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Style w:val="a3"/>
          <w:rFonts w:ascii="Times New Roman" w:hAnsi="Times New Roman" w:cs="Times New Roman"/>
          <w:sz w:val="28"/>
          <w:szCs w:val="28"/>
        </w:rPr>
        <w:t>Примечания: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23" w:name="sub_10158"/>
      <w:r w:rsidRPr="00BA1FE6">
        <w:rPr>
          <w:rFonts w:ascii="Times New Roman" w:hAnsi="Times New Roman" w:cs="Times New Roman"/>
          <w:sz w:val="28"/>
          <w:szCs w:val="28"/>
        </w:rP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224" w:name="sub_10159"/>
      <w:bookmarkEnd w:id="223"/>
      <w:r w:rsidRPr="00BA1FE6">
        <w:rPr>
          <w:rFonts w:ascii="Times New Roman" w:hAnsi="Times New Roman" w:cs="Times New Roman"/>
          <w:sz w:val="28"/>
          <w:szCs w:val="28"/>
        </w:rP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bookmarkEnd w:id="224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25" w:name="sub_9000"/>
      <w:r w:rsidRPr="00BA1FE6">
        <w:rPr>
          <w:rStyle w:val="a3"/>
          <w:rFonts w:ascii="Times New Roman" w:hAnsi="Times New Roman" w:cs="Times New Roman"/>
          <w:sz w:val="28"/>
          <w:szCs w:val="28"/>
        </w:rPr>
        <w:t>Приложение N 9</w:t>
      </w:r>
    </w:p>
    <w:bookmarkEnd w:id="225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Стандарт</w:t>
      </w:r>
      <w:r w:rsidRPr="00BA1FE6">
        <w:rPr>
          <w:rFonts w:ascii="Times New Roman" w:hAnsi="Times New Roman" w:cs="Times New Roman"/>
          <w:sz w:val="28"/>
          <w:szCs w:val="28"/>
        </w:rPr>
        <w:br/>
        <w:t xml:space="preserve"> оснащения хирургического отделения</w:t>
      </w: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6" w:name="sub_10160"/>
      <w:r w:rsidRPr="00BA1F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1FE6">
        <w:rPr>
          <w:rFonts w:ascii="Times New Roman" w:hAnsi="Times New Roman" w:cs="Times New Roman"/>
          <w:sz w:val="28"/>
          <w:szCs w:val="28"/>
        </w:rPr>
        <w:t>Стандарт оснащения хирургического отделения (за исключением операционной (операционного блока)</w:t>
      </w:r>
      <w:proofErr w:type="gramEnd"/>
    </w:p>
    <w:bookmarkEnd w:id="226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6525"/>
        <w:gridCol w:w="2950"/>
      </w:tblGrid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sub_1016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27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хирургическим отделением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sub_1016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28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Рабочее место врача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sub_1016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29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0" w:name="sub_1016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23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(тумбочка) прикроватный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sub_1016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231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Стул для пациента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sub_1016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232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Система палатной сигнализации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 хирургическое отделение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sub_1016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233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Система разводки медицинских газов, сжатого воздуха и вакуума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 на</w:t>
            </w:r>
          </w:p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хирургическое отделение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sub_1016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234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sub_1016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235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6" w:name="sub_1017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236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(для помещений)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sub_1017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237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Светильник бестеневой медицинский передвижной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sub_1017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238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комплектов операционного белья и </w:t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9" w:name="sub_1017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bookmarkEnd w:id="239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Шкаф для лекарственных средств, препаратов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sub_1017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24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перевязочный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по числу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перевязочных</w:t>
            </w:r>
            <w:proofErr w:type="gramEnd"/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sub_1017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241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инструментальный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sub_1017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242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sub_1017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243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sub_1017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244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sub_1017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245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sub_1018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246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 на перевязочную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sub_1018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247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Кушетка медицинская смотровая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sub_1018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248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Кресло смотровое универсальное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sub_1018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249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sub_1018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25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Емкости с крышками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дезрастворов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1" w:name="sub_1018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251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Стерилизатор для инструментов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sub_1018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252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Отсос хирургический вакуумный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sub_1018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253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sub_1018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254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Анализатор газов крови</w:t>
            </w:r>
            <w:hyperlink w:anchor="sub_9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sub_1018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255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Анализатор гематологический</w:t>
            </w:r>
            <w:hyperlink w:anchor="sub_911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sub_1019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256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Установка (устройство) для обработки рук хирурга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sub_1019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257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матрас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sub_1019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258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Монитор прикроватный, включающий: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сердечных сокращений;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дыхания;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насыщения гемоглобина кислородом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sub_1019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259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хирургический малый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sub_1019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26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Хирургический инструментарий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sub_1019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261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2" w:name="sub_1019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262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p w:rsidR="005974F4" w:rsidRPr="00BA1FE6" w:rsidRDefault="00FB6B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3" w:name="sub_10197"/>
      <w:r w:rsidRPr="00BA1FE6">
        <w:rPr>
          <w:rFonts w:ascii="Times New Roman" w:hAnsi="Times New Roman" w:cs="Times New Roman"/>
          <w:sz w:val="28"/>
          <w:szCs w:val="28"/>
        </w:rPr>
        <w:t>2. Стандарт оснащения операционной (операционного блока)</w:t>
      </w:r>
    </w:p>
    <w:bookmarkEnd w:id="263"/>
    <w:p w:rsidR="005974F4" w:rsidRPr="00BA1FE6" w:rsidRDefault="005974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6512"/>
        <w:gridCol w:w="2973"/>
      </w:tblGrid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4" w:name="sub_1019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64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операционный универсальный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операционную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sub_1019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65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Светильник хирургический бестеневой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6" w:name="sub_1020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66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sub_1020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267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Аспиратор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 хирургический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8" w:name="sub_1020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268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sub_1020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269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(коагулятор) хирургический </w:t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 и биполярный с комплектом соответствующего инструментария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1 на </w:t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операционный стол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0" w:name="sub_1020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bookmarkEnd w:id="270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(емкость)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sub_1020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271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Электрокомплекс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инструментами для травматологии и челюстно-лицевой хирургии</w:t>
            </w:r>
            <w:hyperlink w:anchor="sub_9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2" w:name="sub_1020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272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3" w:name="sub_1020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273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sub_1020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274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эпидуральной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 одноразовый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sub_1020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275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Инъектор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для внутривенных вливаний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6" w:name="sub_1021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276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Наркозно-дыхательный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аппарат с возможностью вентиляции тремя газами (O2, N2O, воздух), с испарителями для ингаляционных анестетиков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изофлуран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севрфлуран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) с блоком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газоанализа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операционный стол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sub_1021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277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аутогемотрансфузии</w:t>
            </w:r>
            <w:proofErr w:type="spellEnd"/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instrText>HYPERLINK \l "sub_933"</w:instrTex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1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*(3)</w:t>
            </w:r>
            <w:r w:rsidR="005974F4" w:rsidRPr="00BA1FE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sub_1021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278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Монитор операционный, включающий: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артериального давления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(с интервалом от 1 до 15 мин.);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сердечных сокращений;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электрокардиограммы;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насыщения гемоглобина кислородом (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СО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конечновыдыхаемом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газе;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О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в дыхательном контуре;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термометрии;</w:t>
            </w:r>
          </w:p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- контроль частоты дыхания.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 на операционный стол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sub_1021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279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(штатив)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0" w:name="sub_1021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280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sub_1021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281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Комплект мебели для операционной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2" w:name="sub_1021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282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эндовидеохирургии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 набором инструментов для пластической хирургии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sub_1021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283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Столик операционной сестры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4" w:name="sub_1021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284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Стол с выдвижными ящиками для расходного материала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sub_1021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285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без спинки вращающийся с моющимся покрытием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6" w:name="sub_1022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286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сканер с датчиками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интраоперационной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hyperlink w:anchor="sub_933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sub_1022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287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</w:t>
            </w: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монитором и принтером</w:t>
            </w:r>
            <w:hyperlink w:anchor="sub_9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8" w:name="sub_1022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  <w:bookmarkEnd w:id="288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Термоматрас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операционного стола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9" w:name="sub_1022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289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дозаторов и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инфузоматов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0" w:name="sub_1022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290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хирургических инструментов большой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sub_1022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291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Инструменты и наборы для проведения комбинированной анестезии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2" w:name="sub_1022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292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sub_1022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293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4" w:name="sub_1022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294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Операционный микроскоп</w:t>
            </w:r>
            <w:hyperlink w:anchor="sub_955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5" w:name="sub_1022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295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2 крат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6" w:name="sub_1023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296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3,5-4 крат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7" w:name="sub_1023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297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лупы с налобным осветителем с увеличением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6 крат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8" w:name="sub_1023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298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Налобные осветители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9" w:name="sub_1023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299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Ретракторы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встроенными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световодами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и осветительным блоком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0" w:name="sub_10234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bookmarkEnd w:id="300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Инструментальный сосудистый набор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1" w:name="sub_10235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bookmarkEnd w:id="301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микрохирургических инструментов</w:t>
            </w:r>
            <w:hyperlink w:anchor="sub_955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2" w:name="sub_10236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bookmarkEnd w:id="302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работы на сухожилиях</w:t>
            </w:r>
            <w:hyperlink w:anchor="sub_944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3" w:name="sub_10237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bookmarkEnd w:id="303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работы на костях</w:t>
            </w:r>
            <w:hyperlink w:anchor="sub_9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4" w:name="sub_10238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bookmarkEnd w:id="304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Аппараты для наружного остеосинтеза с расходными материалами</w:t>
            </w:r>
            <w:hyperlink w:anchor="sub_9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5" w:name="sub_10239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bookmarkEnd w:id="305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остеосинтеза и для работы на костях лицевого черепа</w:t>
            </w:r>
            <w:hyperlink w:anchor="sub_922" w:history="1">
              <w:r w:rsidRPr="00BA1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6" w:name="sub_10240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bookmarkEnd w:id="306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Системы для аспирационного дренирования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7" w:name="sub_10241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bookmarkEnd w:id="307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дермабразии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8" w:name="sub_10242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bookmarkEnd w:id="308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механической</w:t>
            </w:r>
            <w:proofErr w:type="gram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липосакции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74F4" w:rsidRPr="00BA1FE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9" w:name="sub_10243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bookmarkEnd w:id="309"/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профилактики </w:t>
            </w:r>
            <w:proofErr w:type="spellStart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тромбэмболических</w:t>
            </w:r>
            <w:proofErr w:type="spellEnd"/>
            <w:r w:rsidRPr="00BA1FE6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 (механической компрессии вен ног во время операции)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F4" w:rsidRPr="00BA1FE6" w:rsidRDefault="00FB6B7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6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r w:rsidRPr="00BA1F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10" w:name="sub_911"/>
      <w:r w:rsidRPr="00BA1FE6">
        <w:rPr>
          <w:rFonts w:ascii="Times New Roman" w:hAnsi="Times New Roman" w:cs="Times New Roman"/>
          <w:sz w:val="28"/>
          <w:szCs w:val="28"/>
        </w:rPr>
        <w:t>*(1) При отсутствии клинической и биохимической лаборатории в структуре медицинской организации.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11" w:name="sub_922"/>
      <w:bookmarkEnd w:id="310"/>
      <w:r w:rsidRPr="00BA1FE6">
        <w:rPr>
          <w:rFonts w:ascii="Times New Roman" w:hAnsi="Times New Roman" w:cs="Times New Roman"/>
          <w:sz w:val="28"/>
          <w:szCs w:val="28"/>
        </w:rPr>
        <w:t>*(2) В хирургических отделениях, в которых выполняются реконструктивные пластические операции на костях.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12" w:name="sub_933"/>
      <w:bookmarkEnd w:id="311"/>
      <w:r w:rsidRPr="00BA1FE6">
        <w:rPr>
          <w:rFonts w:ascii="Times New Roman" w:hAnsi="Times New Roman" w:cs="Times New Roman"/>
          <w:sz w:val="28"/>
          <w:szCs w:val="28"/>
        </w:rPr>
        <w:t>*(3) В хирургических отделениях, в которых выполняются реконструктивные пластические операции.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13" w:name="sub_944"/>
      <w:bookmarkEnd w:id="312"/>
      <w:r w:rsidRPr="00BA1FE6">
        <w:rPr>
          <w:rFonts w:ascii="Times New Roman" w:hAnsi="Times New Roman" w:cs="Times New Roman"/>
          <w:sz w:val="28"/>
          <w:szCs w:val="28"/>
        </w:rPr>
        <w:t>*(4) В хирургических отделениях, в которых выполняются реконструктивные пластические операции на кисти.</w:t>
      </w:r>
    </w:p>
    <w:p w:rsidR="005974F4" w:rsidRPr="00BA1FE6" w:rsidRDefault="00FB6B70">
      <w:pPr>
        <w:rPr>
          <w:rFonts w:ascii="Times New Roman" w:hAnsi="Times New Roman" w:cs="Times New Roman"/>
          <w:sz w:val="28"/>
          <w:szCs w:val="28"/>
        </w:rPr>
      </w:pPr>
      <w:bookmarkStart w:id="314" w:name="sub_955"/>
      <w:bookmarkEnd w:id="313"/>
      <w:r w:rsidRPr="00BA1FE6">
        <w:rPr>
          <w:rFonts w:ascii="Times New Roman" w:hAnsi="Times New Roman" w:cs="Times New Roman"/>
          <w:sz w:val="28"/>
          <w:szCs w:val="28"/>
        </w:rPr>
        <w:t>*(5)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bookmarkEnd w:id="314"/>
    <w:p w:rsidR="00FB6B70" w:rsidRPr="00BA1FE6" w:rsidRDefault="00FB6B70">
      <w:pPr>
        <w:rPr>
          <w:rFonts w:ascii="Times New Roman" w:hAnsi="Times New Roman" w:cs="Times New Roman"/>
          <w:sz w:val="28"/>
          <w:szCs w:val="28"/>
        </w:rPr>
      </w:pPr>
    </w:p>
    <w:sectPr w:rsidR="00FB6B70" w:rsidRPr="00BA1FE6" w:rsidSect="00BA1FE6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5315"/>
    <w:rsid w:val="002102D8"/>
    <w:rsid w:val="005974F4"/>
    <w:rsid w:val="00AA5315"/>
    <w:rsid w:val="00BA1FE6"/>
    <w:rsid w:val="00F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4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74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74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74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74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4F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974F4"/>
    <w:rPr>
      <w:u w:val="single"/>
    </w:rPr>
  </w:style>
  <w:style w:type="paragraph" w:customStyle="1" w:styleId="a6">
    <w:name w:val="Внимание"/>
    <w:basedOn w:val="a"/>
    <w:next w:val="a"/>
    <w:uiPriority w:val="99"/>
    <w:rsid w:val="005974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74F4"/>
  </w:style>
  <w:style w:type="paragraph" w:customStyle="1" w:styleId="a8">
    <w:name w:val="Внимание: недобросовестность!"/>
    <w:basedOn w:val="a6"/>
    <w:next w:val="a"/>
    <w:uiPriority w:val="99"/>
    <w:rsid w:val="005974F4"/>
  </w:style>
  <w:style w:type="character" w:customStyle="1" w:styleId="a9">
    <w:name w:val="Выделение для Базового Поиска"/>
    <w:basedOn w:val="a3"/>
    <w:uiPriority w:val="99"/>
    <w:rsid w:val="005974F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974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974F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974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974F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97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4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4F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974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74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74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974F4"/>
  </w:style>
  <w:style w:type="paragraph" w:customStyle="1" w:styleId="af2">
    <w:name w:val="Заголовок статьи"/>
    <w:basedOn w:val="a"/>
    <w:next w:val="a"/>
    <w:uiPriority w:val="99"/>
    <w:rsid w:val="005974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974F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74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974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74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74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974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74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74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74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74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74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974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74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974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74F4"/>
  </w:style>
  <w:style w:type="paragraph" w:customStyle="1" w:styleId="aff2">
    <w:name w:val="Моноширинный"/>
    <w:basedOn w:val="a"/>
    <w:next w:val="a"/>
    <w:uiPriority w:val="99"/>
    <w:rsid w:val="005974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974F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974F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974F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974F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974F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974F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974F4"/>
    <w:pPr>
      <w:ind w:left="140"/>
    </w:pPr>
  </w:style>
  <w:style w:type="character" w:customStyle="1" w:styleId="affa">
    <w:name w:val="Опечатки"/>
    <w:uiPriority w:val="99"/>
    <w:rsid w:val="005974F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974F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74F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74F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974F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974F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974F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974F4"/>
  </w:style>
  <w:style w:type="paragraph" w:customStyle="1" w:styleId="afff2">
    <w:name w:val="Примечание."/>
    <w:basedOn w:val="a6"/>
    <w:next w:val="a"/>
    <w:uiPriority w:val="99"/>
    <w:rsid w:val="005974F4"/>
  </w:style>
  <w:style w:type="character" w:customStyle="1" w:styleId="afff3">
    <w:name w:val="Продолжение ссылки"/>
    <w:basedOn w:val="a4"/>
    <w:uiPriority w:val="99"/>
    <w:rsid w:val="005974F4"/>
  </w:style>
  <w:style w:type="paragraph" w:customStyle="1" w:styleId="afff4">
    <w:name w:val="Словарная статья"/>
    <w:basedOn w:val="a"/>
    <w:next w:val="a"/>
    <w:uiPriority w:val="99"/>
    <w:rsid w:val="005974F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974F4"/>
  </w:style>
  <w:style w:type="character" w:customStyle="1" w:styleId="afff6">
    <w:name w:val="Сравнение редакций. Добавленный фрагмент"/>
    <w:uiPriority w:val="99"/>
    <w:rsid w:val="005974F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974F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74F4"/>
  </w:style>
  <w:style w:type="character" w:customStyle="1" w:styleId="afff9">
    <w:name w:val="Ссылка на утративший силу документ"/>
    <w:basedOn w:val="a4"/>
    <w:uiPriority w:val="99"/>
    <w:rsid w:val="005974F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974F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974F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974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974F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974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974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4F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789.1" TargetMode="External"/><Relationship Id="rId13" Type="http://schemas.openxmlformats.org/officeDocument/2006/relationships/hyperlink" Target="garantF1://12075803.11000" TargetMode="External"/><Relationship Id="rId18" Type="http://schemas.openxmlformats.org/officeDocument/2006/relationships/hyperlink" Target="garantF1://70037386.1000" TargetMode="External"/><Relationship Id="rId26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8285.0" TargetMode="External"/><Relationship Id="rId7" Type="http://schemas.openxmlformats.org/officeDocument/2006/relationships/hyperlink" Target="garantF1://12078535.1000" TargetMode="External"/><Relationship Id="rId12" Type="http://schemas.openxmlformats.org/officeDocument/2006/relationships/hyperlink" Target="garantF1://12083942.0" TargetMode="External"/><Relationship Id="rId17" Type="http://schemas.openxmlformats.org/officeDocument/2006/relationships/hyperlink" Target="garantF1://12042720.0" TargetMode="External"/><Relationship Id="rId25" Type="http://schemas.openxmlformats.org/officeDocument/2006/relationships/hyperlink" Target="garantF1://12068285.108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2720.1000" TargetMode="External"/><Relationship Id="rId20" Type="http://schemas.openxmlformats.org/officeDocument/2006/relationships/hyperlink" Target="garantF1://12068285.108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7694.1000" TargetMode="External"/><Relationship Id="rId11" Type="http://schemas.openxmlformats.org/officeDocument/2006/relationships/hyperlink" Target="garantF1://12067496.0" TargetMode="External"/><Relationship Id="rId24" Type="http://schemas.openxmlformats.org/officeDocument/2006/relationships/hyperlink" Target="garantF1://6225497.0" TargetMode="External"/><Relationship Id="rId5" Type="http://schemas.openxmlformats.org/officeDocument/2006/relationships/hyperlink" Target="garantF1://12082507.0" TargetMode="External"/><Relationship Id="rId15" Type="http://schemas.openxmlformats.org/officeDocument/2006/relationships/hyperlink" Target="garantF1://12075803.0" TargetMode="External"/><Relationship Id="rId23" Type="http://schemas.openxmlformats.org/officeDocument/2006/relationships/hyperlink" Target="garantF1://70065108.0" TargetMode="External"/><Relationship Id="rId28" Type="http://schemas.openxmlformats.org/officeDocument/2006/relationships/hyperlink" Target="garantF1://12068285.0" TargetMode="External"/><Relationship Id="rId10" Type="http://schemas.openxmlformats.org/officeDocument/2006/relationships/hyperlink" Target="garantF1://12067496.1000" TargetMode="External"/><Relationship Id="rId19" Type="http://schemas.openxmlformats.org/officeDocument/2006/relationships/hyperlink" Target="garantF1://70037386.0" TargetMode="External"/><Relationship Id="rId4" Type="http://schemas.openxmlformats.org/officeDocument/2006/relationships/hyperlink" Target="garantF1://12091967.37" TargetMode="External"/><Relationship Id="rId9" Type="http://schemas.openxmlformats.org/officeDocument/2006/relationships/hyperlink" Target="garantF1://70049910.1" TargetMode="External"/><Relationship Id="rId14" Type="http://schemas.openxmlformats.org/officeDocument/2006/relationships/hyperlink" Target="garantF1://12075803.10000" TargetMode="External"/><Relationship Id="rId22" Type="http://schemas.openxmlformats.org/officeDocument/2006/relationships/hyperlink" Target="garantF1://70065108.2" TargetMode="External"/><Relationship Id="rId27" Type="http://schemas.openxmlformats.org/officeDocument/2006/relationships/hyperlink" Target="garantF1://12068285.10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6418</Words>
  <Characters>36585</Characters>
  <Application>Microsoft Office Word</Application>
  <DocSecurity>0</DocSecurity>
  <Lines>304</Lines>
  <Paragraphs>85</Paragraphs>
  <ScaleCrop>false</ScaleCrop>
  <Company>НПП "Гарант-Сервис"</Company>
  <LinksUpToDate>false</LinksUpToDate>
  <CharactersWithSpaces>42918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Жукова А.Н.</cp:lastModifiedBy>
  <cp:revision>4</cp:revision>
  <dcterms:created xsi:type="dcterms:W3CDTF">2017-04-24T07:53:00Z</dcterms:created>
  <dcterms:modified xsi:type="dcterms:W3CDTF">2017-04-24T07:58:00Z</dcterms:modified>
</cp:coreProperties>
</file>